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3F0" w:rsidRPr="009D73F0" w:rsidRDefault="009D73F0" w:rsidP="009D73F0">
      <w:pPr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9D73F0">
        <w:rPr>
          <w:rFonts w:ascii="Arial" w:eastAsia="Times New Roman" w:hAnsi="Arial" w:cs="Arial"/>
          <w:b/>
          <w:bCs/>
          <w:color w:val="000000"/>
          <w:lang w:eastAsia="hr-HR"/>
        </w:rPr>
        <w:t>TABLICA PRIJAVLJENIH TRAŽBINA, RAZLUČNIH I IZLUČNIH PRAVA</w:t>
      </w:r>
    </w:p>
    <w:tbl>
      <w:tblPr>
        <w:tblW w:w="14600" w:type="dxa"/>
        <w:tblInd w:w="93" w:type="dxa"/>
        <w:tblLook w:val="04A0"/>
      </w:tblPr>
      <w:tblGrid>
        <w:gridCol w:w="880"/>
        <w:gridCol w:w="2243"/>
        <w:gridCol w:w="1300"/>
        <w:gridCol w:w="2000"/>
        <w:gridCol w:w="1360"/>
        <w:gridCol w:w="3377"/>
        <w:gridCol w:w="1300"/>
        <w:gridCol w:w="2140"/>
      </w:tblGrid>
      <w:tr w:rsidR="009D73F0" w:rsidRPr="009D73F0" w:rsidTr="009D73F0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</w:tr>
      <w:tr w:rsidR="009D73F0" w:rsidRPr="009D73F0" w:rsidTr="009D73F0">
        <w:trPr>
          <w:trHeight w:val="255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I. VIŠI ISPLATNI RED</w:t>
            </w:r>
          </w:p>
        </w:tc>
      </w:tr>
      <w:tr w:rsidR="009D73F0" w:rsidRPr="009D73F0" w:rsidTr="009D73F0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</w:tr>
      <w:tr w:rsidR="009D73F0" w:rsidRPr="009D73F0" w:rsidTr="009D73F0">
        <w:trPr>
          <w:trHeight w:val="2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 (kn)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vertAlign w:val="superscript"/>
                <w:lang w:eastAsia="hr-HR"/>
              </w:rPr>
              <w:t>[1]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R="009D73F0" w:rsidRPr="009D73F0" w:rsidTr="009D73F0">
        <w:trPr>
          <w:trHeight w:val="2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9D73F0" w:rsidRPr="009D73F0" w:rsidTr="009D73F0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R="009D73F0" w:rsidRPr="009D73F0" w:rsidTr="009D73F0">
        <w:trPr>
          <w:trHeight w:val="25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D73F0" w:rsidRPr="009D73F0" w:rsidTr="009D73F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D73F0" w:rsidRPr="009D73F0" w:rsidTr="009D73F0">
        <w:trPr>
          <w:trHeight w:val="227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9D73F0" w:rsidRPr="009D73F0" w:rsidRDefault="009D73F0" w:rsidP="009D73F0">
      <w:pPr>
        <w:tabs>
          <w:tab w:val="left" w:pos="973"/>
          <w:tab w:val="left" w:pos="3216"/>
          <w:tab w:val="left" w:pos="4656"/>
          <w:tab w:val="left" w:pos="6656"/>
          <w:tab w:val="left" w:pos="8016"/>
          <w:tab w:val="left" w:pos="11393"/>
          <w:tab w:val="left" w:pos="12693"/>
        </w:tabs>
        <w:ind w:left="93"/>
        <w:jc w:val="left"/>
        <w:rPr>
          <w:rFonts w:ascii="Calibri" w:eastAsia="Times New Roman" w:hAnsi="Calibri" w:cs="Calibri"/>
          <w:color w:val="000000"/>
          <w:sz w:val="20"/>
          <w:szCs w:val="20"/>
          <w:lang w:eastAsia="hr-HR"/>
        </w:rPr>
      </w:pPr>
    </w:p>
    <w:tbl>
      <w:tblPr>
        <w:tblW w:w="14740" w:type="dxa"/>
        <w:tblInd w:w="93" w:type="dxa"/>
        <w:tblLook w:val="04A0"/>
      </w:tblPr>
      <w:tblGrid>
        <w:gridCol w:w="880"/>
        <w:gridCol w:w="2243"/>
        <w:gridCol w:w="1440"/>
        <w:gridCol w:w="1831"/>
        <w:gridCol w:w="1529"/>
        <w:gridCol w:w="3377"/>
        <w:gridCol w:w="1300"/>
        <w:gridCol w:w="2140"/>
      </w:tblGrid>
      <w:tr w:rsidR="009D73F0" w:rsidRPr="009D73F0" w:rsidTr="009D73F0">
        <w:trPr>
          <w:trHeight w:val="255"/>
        </w:trPr>
        <w:tc>
          <w:tcPr>
            <w:tcW w:w="14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R="009D73F0" w:rsidRPr="009D73F0" w:rsidTr="00E62610">
        <w:trPr>
          <w:trHeight w:val="11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9D73F0" w:rsidRPr="009D73F0" w:rsidTr="00E62610">
        <w:trPr>
          <w:trHeight w:val="2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R="009D73F0" w:rsidRPr="009D73F0" w:rsidTr="00E62610">
        <w:trPr>
          <w:trHeight w:val="2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9D73F0" w:rsidRPr="009D73F0" w:rsidTr="00E62610">
        <w:trPr>
          <w:trHeight w:val="57"/>
        </w:trPr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R="009D73F0" w:rsidRPr="009D73F0" w:rsidTr="00323D6B">
        <w:trPr>
          <w:trHeight w:val="90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323D6B" w:rsidRDefault="009D73F0" w:rsidP="00E62610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9D73F0" w:rsidRPr="009D73F0" w:rsidRDefault="009D73F0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Pr="00323D6B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9D73F0" w:rsidRPr="009D73F0" w:rsidRDefault="009D73F0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Zagreb, Ulica grada Vukovara 220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788,88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Rješenje za naknadu za uređenje voda, klasa:UP/I-325-08/2011-09/5404 od 17.02.2011. do 15.10.2012.</w:t>
            </w:r>
            <w:r w:rsidRPr="007A3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zatezna kamata do 18.12.2017.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788,88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Pravomoćna presuda Trgovačkog suda u zagrebu P-698/2018 od 28. ožujka 2019.</w:t>
            </w:r>
          </w:p>
        </w:tc>
      </w:tr>
      <w:tr w:rsidR="009D73F0" w:rsidRPr="009D73F0" w:rsidTr="00323D6B">
        <w:trPr>
          <w:trHeight w:val="8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323D6B" w:rsidRDefault="009D73F0" w:rsidP="00E62610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9D73F0" w:rsidRPr="009D73F0" w:rsidRDefault="009D73F0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323D6B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9D73F0" w:rsidRPr="009D73F0" w:rsidRDefault="009D73F0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Zagreb, Trg Stjepana Radića 1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2.171,35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Rješenje o ovrsi Klasa:UP/I-363-03/2014-08/3569 od 15.12.2014. za komunalnu naknadu do 15.10.2012.</w:t>
            </w:r>
            <w:r w:rsidRPr="007A3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zatezna kamata do 18.12.2017.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2.171,35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3F0" w:rsidRPr="009D73F0" w:rsidRDefault="009D73F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Pravomoćna presuda Trgovačkog suda u zagrebu P-697/18 od 03. travnja 2019.</w:t>
            </w:r>
          </w:p>
        </w:tc>
      </w:tr>
      <w:tr w:rsidR="006756F7" w:rsidRPr="009D73F0" w:rsidTr="00323D6B">
        <w:trPr>
          <w:trHeight w:val="51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D6B" w:rsidRDefault="006756F7" w:rsidP="00E62610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323D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REPUBLIKA HRVATSKA</w:t>
            </w: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, Ministarstvo financija, </w:t>
            </w:r>
          </w:p>
          <w:p w:rsidR="006756F7" w:rsidRPr="00323D6B" w:rsidRDefault="006756F7" w:rsidP="00E62610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Porezna uprava, Područni ured Zagreb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6756F7" w:rsidRPr="009D73F0" w:rsidRDefault="00DF6F6D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Pr="00323D6B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6756F7" w:rsidRPr="00DF6F6D" w:rsidRDefault="00DF6F6D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DF6F6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Zagreb, Avenija Dubrovnik 32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720.369,78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A3EA4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</w:t>
            </w:r>
            <w:r w:rsidRPr="007A3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orezi</w:t>
            </w: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, </w:t>
            </w:r>
            <w:r w:rsidRPr="007A3EA4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doprinosi i druga javna davanja</w:t>
            </w: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- UKUPNO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703.501,81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6756F7" w:rsidRPr="00EB406B" w:rsidTr="00E62610">
        <w:trPr>
          <w:trHeight w:val="283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Porezno rješenje-klasa: UP/I-471-02/12-01/100 od 05.09.2012.</w:t>
            </w:r>
          </w:p>
        </w:tc>
        <w:tc>
          <w:tcPr>
            <w:tcW w:w="13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327.369,40</w:t>
            </w:r>
          </w:p>
        </w:tc>
        <w:tc>
          <w:tcPr>
            <w:tcW w:w="21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7D0B57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Porez na dobit za 2008, 2009, 201</w:t>
            </w:r>
            <w:r w:rsidRPr="007A3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</w:tr>
      <w:tr w:rsidR="006756F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EB406B" w:rsidRDefault="006756F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manje obračunati porez na dobit 2008.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i 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zatezna kamata 01.05.2009. do 05.06.2012</w:t>
            </w:r>
          </w:p>
        </w:tc>
        <w:tc>
          <w:tcPr>
            <w:tcW w:w="130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jc w:val="right"/>
              <w:rPr>
                <w:rFonts w:ascii="Arial" w:eastAsia="Times New Roman" w:hAnsi="Arial" w:cs="Arial"/>
                <w:i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sz w:val="16"/>
                <w:szCs w:val="16"/>
                <w:lang w:eastAsia="hr-HR"/>
              </w:rPr>
              <w:t>341.896,36</w:t>
            </w:r>
          </w:p>
        </w:tc>
        <w:tc>
          <w:tcPr>
            <w:tcW w:w="2140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7A3EA4" w:rsidRDefault="007A3EA4" w:rsidP="0090215C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</w:t>
            </w:r>
            <w:r w:rsidR="006756F7"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ravomoćna Presuda Trgovačkog suda u Zagrebu, P-700/18 vezano za osporene tražbine</w:t>
            </w:r>
          </w:p>
          <w:p w:rsidR="006756F7" w:rsidRPr="009D73F0" w:rsidRDefault="006756F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manje obračunati porez na dobit 2009.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zatezna kamata 01.05.2010. do 05.06.2012.</w:t>
            </w:r>
          </w:p>
        </w:tc>
        <w:tc>
          <w:tcPr>
            <w:tcW w:w="130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7A3EA4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7D0B57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manje obračunati porez na dobit 2010.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zatezna kamata 01.05.2010. do 05.06.2012.</w:t>
            </w:r>
          </w:p>
        </w:tc>
        <w:tc>
          <w:tcPr>
            <w:tcW w:w="130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7A3EA4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Prekršajni nalog klasa:UP/I-740-04/14-02/203 od 26.08.2016 (pravomoćan 22.09.2016.)</w:t>
            </w:r>
          </w:p>
        </w:tc>
        <w:tc>
          <w:tcPr>
            <w:tcW w:w="130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140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Prijava poreza na dobit za 2014.</w:t>
            </w:r>
          </w:p>
        </w:tc>
        <w:tc>
          <w:tcPr>
            <w:tcW w:w="13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249,61</w:t>
            </w:r>
          </w:p>
        </w:tc>
        <w:tc>
          <w:tcPr>
            <w:tcW w:w="21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Porez na dobit za 2014.</w:t>
            </w: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Prijava poreza na dobit za 2015.</w:t>
            </w:r>
          </w:p>
        </w:tc>
        <w:tc>
          <w:tcPr>
            <w:tcW w:w="13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4.666,68</w:t>
            </w:r>
          </w:p>
        </w:tc>
        <w:tc>
          <w:tcPr>
            <w:tcW w:w="21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Porez na dobit za 2015.</w:t>
            </w: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Prijava poreza na dobit za 2016.</w:t>
            </w:r>
          </w:p>
        </w:tc>
        <w:tc>
          <w:tcPr>
            <w:tcW w:w="13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27.923,56</w:t>
            </w:r>
          </w:p>
        </w:tc>
        <w:tc>
          <w:tcPr>
            <w:tcW w:w="21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Porez na dobit za 2016.</w:t>
            </w:r>
          </w:p>
        </w:tc>
      </w:tr>
      <w:tr w:rsidR="007A3EA4" w:rsidRPr="00E62610" w:rsidTr="00E62610">
        <w:trPr>
          <w:trHeight w:val="255"/>
        </w:trPr>
        <w:tc>
          <w:tcPr>
            <w:tcW w:w="14740" w:type="dxa"/>
            <w:gridSpan w:val="8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3EA4" w:rsidRPr="00E62610" w:rsidRDefault="007A3EA4" w:rsidP="0090215C">
            <w:pP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E62610" w:rsidRPr="00E62610" w:rsidTr="00E62610">
        <w:trPr>
          <w:trHeight w:val="255"/>
        </w:trPr>
        <w:tc>
          <w:tcPr>
            <w:tcW w:w="14740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90215C">
            <w:pP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756F7" w:rsidRPr="009D73F0" w:rsidTr="0090215C">
        <w:trPr>
          <w:trHeight w:val="255"/>
        </w:trPr>
        <w:tc>
          <w:tcPr>
            <w:tcW w:w="14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R="006756F7" w:rsidRPr="00EB406B" w:rsidTr="00E62610">
        <w:trPr>
          <w:trHeight w:val="45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6F7" w:rsidRPr="009D73F0" w:rsidRDefault="006756F7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R="006756F7" w:rsidRPr="006756F7" w:rsidTr="00E62610">
        <w:trPr>
          <w:trHeight w:val="57"/>
        </w:trPr>
        <w:tc>
          <w:tcPr>
            <w:tcW w:w="8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eastAsia="Times New Roman" w:cstheme="minorHAnsi"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eastAsia="Times New Roman" w:cstheme="minorHAnsi"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eastAsia="Times New Roman" w:cstheme="minorHAnsi"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eastAsia="Times New Roman" w:cstheme="minorHAnsi"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4"/>
                <w:szCs w:val="4"/>
                <w:lang w:eastAsia="hr-HR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6756F7" w:rsidRPr="006756F7" w:rsidRDefault="006756F7" w:rsidP="00EB406B">
            <w:pPr>
              <w:jc w:val="left"/>
              <w:rPr>
                <w:rFonts w:ascii="Arial" w:eastAsia="Times New Roman" w:hAnsi="Arial" w:cs="Arial"/>
                <w:i/>
                <w:color w:val="000000"/>
                <w:sz w:val="4"/>
                <w:szCs w:val="4"/>
                <w:lang w:eastAsia="hr-HR"/>
              </w:rPr>
            </w:pPr>
          </w:p>
        </w:tc>
      </w:tr>
      <w:tr w:rsidR="007A3EA4" w:rsidRPr="00EB406B" w:rsidTr="00E62610">
        <w:trPr>
          <w:trHeight w:val="28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EB406B" w:rsidRDefault="007A3EA4" w:rsidP="006756F7">
            <w:pP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EB406B" w:rsidRDefault="007A3EA4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EB406B" w:rsidRDefault="007A3EA4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EB406B" w:rsidRDefault="007A3EA4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EB406B" w:rsidRDefault="007A3EA4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9D73F0" w:rsidRDefault="007A3EA4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stanje računa 1732 Porez na tvrtku odn. naziv</w:t>
            </w:r>
            <w:r w:rsidRPr="00EB406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zatezna kamata do 19.12.2017.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9D73F0" w:rsidRDefault="007A3EA4" w:rsidP="0090215C">
            <w:pPr>
              <w:jc w:val="right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388,54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A4" w:rsidRPr="009D73F0" w:rsidRDefault="007A3EA4" w:rsidP="0090215C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Rješenje o porezu na tvrtku</w:t>
            </w:r>
            <w:r w:rsidRPr="007A3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zak. zatezna kamata 01.07.2015.-07.06.2016.</w:t>
            </w:r>
          </w:p>
        </w:tc>
      </w:tr>
      <w:tr w:rsidR="007D0B57" w:rsidRPr="00EB406B" w:rsidTr="00323D6B">
        <w:trPr>
          <w:trHeight w:val="283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6756F7">
            <w:pP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stanje računa 5262 Članarina HGK</w:t>
            </w:r>
            <w:r w:rsidRPr="00EB406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i </w:t>
            </w: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zatezna kamata do 19.12.2017.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807,66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člna. HGK </w:t>
            </w:r>
            <w:r w:rsidRPr="007A3EA4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i zatezne kamate </w:t>
            </w: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do 07.06.2016.</w:t>
            </w:r>
          </w:p>
        </w:tc>
      </w:tr>
      <w:tr w:rsidR="007D0B57" w:rsidRPr="00EB406B" w:rsidTr="00E62610">
        <w:trPr>
          <w:trHeight w:val="283"/>
        </w:trPr>
        <w:tc>
          <w:tcPr>
            <w:tcW w:w="8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EB406B" w:rsidRDefault="007D0B57" w:rsidP="00EB406B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ovjereni izlist stanja računa 4251 Kazne i troškovi postupka</w:t>
            </w:r>
          </w:p>
        </w:tc>
        <w:tc>
          <w:tcPr>
            <w:tcW w:w="1300" w:type="dxa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right"/>
              <w:rPr>
                <w:rFonts w:ascii="Arial" w:eastAsia="Times New Roman" w:hAnsi="Arial" w:cs="Arial"/>
                <w:i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214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EB40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trošak ovrhe</w:t>
            </w:r>
          </w:p>
        </w:tc>
      </w:tr>
      <w:tr w:rsidR="00E62610" w:rsidRPr="009D73F0" w:rsidTr="00323D6B">
        <w:trPr>
          <w:trHeight w:val="45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E62610" w:rsidRPr="009D73F0" w:rsidRDefault="00E62610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9D73F0" w:rsidRDefault="00E62610" w:rsidP="0026081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JOZO KOVAČIĆ, vlasnik građevinskog obrta ''KOVAČIĆ''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9D73F0" w:rsidRDefault="00E62610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81371756514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9D73F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Dugo Selo, V.Lisinskog 24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9D73F0" w:rsidRDefault="00E62610" w:rsidP="00E6261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160.699,08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Presuda Visokog trgovačkog suda 34.Pž-4366/12 ovršna 19.07.2016.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E62610" w:rsidRPr="009D73F0" w:rsidRDefault="00E62610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Sporazum stranaka od 01.06.2016.</w:t>
            </w:r>
          </w:p>
        </w:tc>
      </w:tr>
      <w:tr w:rsidR="00E62610" w:rsidRPr="009D73F0" w:rsidTr="00E62610">
        <w:trPr>
          <w:trHeight w:val="17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26081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 xml:space="preserve">Parnični trošak po Presudi  34.Pž-4366/12 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62610" w:rsidRPr="009D73F0" w:rsidTr="00E62610">
        <w:trPr>
          <w:trHeight w:val="227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26081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Obračun zatezne kamate do 20.07.2017.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9D73F0" w:rsidRDefault="00E62610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23D6B" w:rsidRPr="009D73F0" w:rsidTr="00304705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FIDES d.o.o.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62589334755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Zagreb, Talajićeva 2</w:t>
            </w:r>
          </w:p>
        </w:tc>
        <w:tc>
          <w:tcPr>
            <w:tcW w:w="15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323D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72.121,80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Ugovor od 01.07.2013.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72.121,80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Računi za izvršene poslove</w:t>
            </w:r>
          </w:p>
        </w:tc>
      </w:tr>
      <w:tr w:rsidR="00323D6B" w:rsidRPr="009D73F0" w:rsidTr="00304705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Obračun zatezne kamate do 07.06.2016.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Zakonska zatezna kamata</w:t>
            </w:r>
          </w:p>
        </w:tc>
      </w:tr>
      <w:tr w:rsidR="00323D6B" w:rsidRPr="009D73F0" w:rsidTr="00166099">
        <w:trPr>
          <w:trHeight w:val="315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VESNA LONČARIĆ 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86392278187</w:t>
            </w:r>
          </w:p>
        </w:tc>
        <w:tc>
          <w:tcPr>
            <w:tcW w:w="1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  <w:p w:rsidR="00323D6B" w:rsidRPr="009D73F0" w:rsidRDefault="00323D6B" w:rsidP="00323D6B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Zagreb, Vrapčanska 251</w:t>
            </w: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323D6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16.327,77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Ugovor o zakupu od 12.kolovoza 2011.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23D6B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323D6B" w:rsidRPr="009D73F0" w:rsidRDefault="00323D6B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16.327,77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Izvršenje po Ugovoru</w:t>
            </w:r>
          </w:p>
        </w:tc>
      </w:tr>
      <w:tr w:rsidR="00323D6B" w:rsidRPr="009D73F0" w:rsidTr="00166099">
        <w:trPr>
          <w:trHeight w:val="255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D6B" w:rsidRPr="009D73F0" w:rsidRDefault="00323D6B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Obračun zatezne kamate do 07.06.2016.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D6B" w:rsidRPr="009D73F0" w:rsidRDefault="00323D6B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Zakonska zatezna kamata</w:t>
            </w:r>
          </w:p>
        </w:tc>
      </w:tr>
      <w:tr w:rsidR="007D0B57" w:rsidRPr="009D73F0" w:rsidTr="00E62610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7D0B57" w:rsidRPr="009D73F0" w:rsidTr="00E62610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eastAsia="hr-HR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972.478,66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844.911,61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7D0B57" w:rsidRPr="009D73F0" w:rsidTr="00E62610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7D0B57" w:rsidRPr="009D73F0" w:rsidTr="00E62610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DF6F6D" w:rsidRDefault="00DF6F6D">
      <w:r>
        <w:br w:type="page"/>
      </w:r>
    </w:p>
    <w:p w:rsidR="00171D02" w:rsidRDefault="00171D02"/>
    <w:p w:rsidR="00DF6F6D" w:rsidRDefault="00DF6F6D"/>
    <w:p w:rsidR="00DF6F6D" w:rsidRDefault="00DF6F6D"/>
    <w:tbl>
      <w:tblPr>
        <w:tblW w:w="14740" w:type="dxa"/>
        <w:tblInd w:w="93" w:type="dxa"/>
        <w:tblLook w:val="04A0"/>
      </w:tblPr>
      <w:tblGrid>
        <w:gridCol w:w="880"/>
        <w:gridCol w:w="2243"/>
        <w:gridCol w:w="1440"/>
        <w:gridCol w:w="2000"/>
        <w:gridCol w:w="1360"/>
        <w:gridCol w:w="3007"/>
        <w:gridCol w:w="1418"/>
        <w:gridCol w:w="2392"/>
      </w:tblGrid>
      <w:tr w:rsidR="00DF6F6D" w:rsidRPr="009D73F0" w:rsidTr="009A0BB2">
        <w:trPr>
          <w:trHeight w:val="255"/>
        </w:trPr>
        <w:tc>
          <w:tcPr>
            <w:tcW w:w="14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NIŽI ISPLATNI RED</w:t>
            </w:r>
          </w:p>
        </w:tc>
      </w:tr>
      <w:tr w:rsidR="00DF6F6D" w:rsidRPr="009D73F0" w:rsidTr="009A0BB2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</w:tr>
      <w:tr w:rsidR="00DF6F6D" w:rsidRPr="009D73F0" w:rsidTr="009A0BB2">
        <w:trPr>
          <w:trHeight w:val="2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R="00DF6F6D" w:rsidRPr="009D73F0" w:rsidTr="009A0BB2">
        <w:trPr>
          <w:trHeight w:val="2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DF6F6D" w:rsidRPr="009D73F0" w:rsidTr="009A0BB2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R="00DF6F6D" w:rsidRPr="00EE1721" w:rsidTr="009A0BB2">
        <w:trPr>
          <w:trHeight w:val="5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VESNA LONČARIĆ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86392278187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Zagreb, Vrapčanska 251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3.529,05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Kamate na priznatu tražbinu od otvaranja stečajnog postupka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3.529,05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čl.139. SZ</w:t>
            </w:r>
          </w:p>
        </w:tc>
      </w:tr>
      <w:tr w:rsidR="00DF6F6D" w:rsidRPr="00EE1721" w:rsidTr="009A0BB2">
        <w:trPr>
          <w:trHeight w:val="57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Default="00DF6F6D" w:rsidP="009A0BB2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220C0E" w:rsidRDefault="00DF6F6D" w:rsidP="009A0BB2">
            <w:pPr>
              <w:spacing w:before="60"/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220C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REPUBLIKA HRVATSKA, Ministarstvo financija, </w:t>
            </w:r>
          </w:p>
          <w:p w:rsidR="00DF6F6D" w:rsidRPr="00323D6B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 w:rsidRPr="00220C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Porezna uprava,</w:t>
            </w: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Područni ured Zagreb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77576C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7576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Avenija Dubrovnik 32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63.171,16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63.171,16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čl.139. SZ</w:t>
            </w:r>
          </w:p>
        </w:tc>
      </w:tr>
      <w:tr w:rsidR="00DF6F6D" w:rsidRPr="00EE1721" w:rsidTr="009A0BB2">
        <w:trPr>
          <w:trHeight w:val="57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EE1721" w:rsidRDefault="00DF6F6D" w:rsidP="009A0BB2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323D6B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EE1721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77576C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46.751,16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Kamate na priznatu tražbinu od otvaranja stečajnog postupka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46.751,16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čl.139. SZ</w:t>
            </w:r>
          </w:p>
        </w:tc>
      </w:tr>
      <w:tr w:rsidR="00DF6F6D" w:rsidRPr="00EE1721" w:rsidTr="009A0BB2">
        <w:trPr>
          <w:trHeight w:val="575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323D6B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6F6D" w:rsidRPr="0077576C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16.420,00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Troškovi zastupanja vjerovnika u stečajnom postupku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16.420,00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čl.139. SZ temeljem čl.10. SZ povezano sa čl.163 Zakona o parničnom postupku</w:t>
            </w:r>
          </w:p>
        </w:tc>
      </w:tr>
      <w:tr w:rsidR="00DF6F6D" w:rsidRPr="00220C0E" w:rsidTr="009A0BB2">
        <w:trPr>
          <w:trHeight w:val="57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220C0E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DF6F6D" w:rsidRPr="00EE1721" w:rsidTr="009A0BB2">
        <w:trPr>
          <w:trHeight w:val="5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6F6D" w:rsidRPr="00323D6B" w:rsidRDefault="00DF6F6D" w:rsidP="009A0BB2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77576C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66.700,21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6F6D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66.700,21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6D" w:rsidRPr="00EE1721" w:rsidRDefault="00DF6F6D" w:rsidP="009A0BB2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DF6F6D" w:rsidRPr="009D73F0" w:rsidTr="009A0BB2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F6D" w:rsidRPr="009D73F0" w:rsidRDefault="00DF6F6D" w:rsidP="009A0BB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6F6D" w:rsidRPr="009D73F0" w:rsidRDefault="00DF6F6D" w:rsidP="009A0BB2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E62610" w:rsidRDefault="00E62610"/>
    <w:p w:rsidR="00385766" w:rsidRDefault="00385766"/>
    <w:p w:rsidR="00385766" w:rsidRDefault="00385766"/>
    <w:p w:rsidR="00385766" w:rsidRDefault="00385766"/>
    <w:p w:rsidR="00DF6F6D" w:rsidRDefault="00DF6F6D">
      <w:r>
        <w:br w:type="page"/>
      </w:r>
    </w:p>
    <w:p w:rsidR="00385766" w:rsidRDefault="00385766"/>
    <w:p w:rsidR="00385766" w:rsidRDefault="00385766"/>
    <w:tbl>
      <w:tblPr>
        <w:tblW w:w="14722" w:type="dxa"/>
        <w:tblInd w:w="93" w:type="dxa"/>
        <w:tblLook w:val="04A0"/>
      </w:tblPr>
      <w:tblGrid>
        <w:gridCol w:w="847"/>
        <w:gridCol w:w="1195"/>
        <w:gridCol w:w="7780"/>
        <w:gridCol w:w="4900"/>
      </w:tblGrid>
      <w:tr w:rsidR="00FA0892" w:rsidRPr="00FA0892" w:rsidTr="00E62610">
        <w:trPr>
          <w:trHeight w:val="300"/>
        </w:trPr>
        <w:tc>
          <w:tcPr>
            <w:tcW w:w="147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FA0892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TABLICA PRIJAVLJENIH TRAŽBINA, RAZLUČNIH I IZLUČNIH PRAVA</w:t>
            </w:r>
          </w:p>
        </w:tc>
      </w:tr>
      <w:tr w:rsidR="00FA0892" w:rsidRPr="00FA0892" w:rsidTr="00E62610">
        <w:trPr>
          <w:trHeight w:val="135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jc w:val="right"/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</w:tr>
      <w:tr w:rsidR="00FA0892" w:rsidRPr="00FA0892" w:rsidTr="00E62610">
        <w:trPr>
          <w:trHeight w:val="300"/>
        </w:trPr>
        <w:tc>
          <w:tcPr>
            <w:tcW w:w="147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VIŠI ISPLATNI RED</w:t>
            </w:r>
          </w:p>
        </w:tc>
      </w:tr>
      <w:tr w:rsidR="00FA0892" w:rsidRPr="00FA0892" w:rsidTr="00E62610">
        <w:trPr>
          <w:trHeight w:val="53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hr-HR"/>
              </w:rPr>
              <w:t>Iznos osporene tražbine (kn)</w:t>
            </w: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R="00FA0892" w:rsidRPr="00FA0892" w:rsidTr="00E62610">
        <w:trPr>
          <w:trHeight w:val="135"/>
        </w:trPr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7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56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195" w:type="dxa"/>
            <w:tcBorders>
              <w:top w:val="nil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  <w:t>16.867,97</w:t>
            </w:r>
            <w:r w:rsidRPr="00FA089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POREZI, DOPRINOSI I DRUGA JAVNA DAVANJA po pravomoćnoj Presudi Trgovačkog suda u Zagrebu, P-700/18</w:t>
            </w: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od 12. veljače 2019.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765"/>
        </w:trPr>
        <w:tc>
          <w:tcPr>
            <w:tcW w:w="847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Prekršajni nalog sa klauzulom pravomoćnosti klasa:UP/I-740-04/14-02/203 od 26.08.2016 izdan nakon zatvaranja stečaja 07.06.2016. temeljem kojeg  je dužnik brisan iz sudskog registra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Prekršajni nalog - klasa:UP/I-740-04/14-02/203 od 26.08.2016</w:t>
            </w:r>
          </w:p>
        </w:tc>
      </w:tr>
      <w:tr w:rsidR="00FA0892" w:rsidRPr="00FA0892" w:rsidTr="00E62610">
        <w:trPr>
          <w:trHeight w:val="510"/>
        </w:trPr>
        <w:tc>
          <w:tcPr>
            <w:tcW w:w="847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950,38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Smanjenje obveze po prihvaćenoj ispravci Porezne prijave poreza na dohodak za 2016.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510"/>
        </w:trPr>
        <w:tc>
          <w:tcPr>
            <w:tcW w:w="84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Više zaduženo po računu 1732- Porez na tvrtku po Rješenju izdanom nakon zatvaranja stečaja 07.06.2016.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510"/>
        </w:trPr>
        <w:tc>
          <w:tcPr>
            <w:tcW w:w="84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68,72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Više obračunate zatezne kamate po računu 1732 na zaduženje nakon zatvaranja stečaja 07.06.2016. i za razdoblje od 07.06.206. do 19.12.2017.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510"/>
        </w:trPr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378,00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Više zaduženo po računu 5262-članarinu HGK za razdoblje nakon zatvaranja stečaja 07.06.2016.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510"/>
        </w:trPr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5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110,87</w:t>
            </w:r>
          </w:p>
        </w:tc>
        <w:tc>
          <w:tcPr>
            <w:tcW w:w="77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</w:pPr>
            <w:r w:rsidRPr="00FA0892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hr-HR"/>
              </w:rPr>
              <w:t>Više obračunate zatezne kamate po računu 5262 na zaduženje nakon zatvaranja stečaja 07.06.2016. i za razdoblje od 07.06.206. do 19.12.2017.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135"/>
        </w:trPr>
        <w:tc>
          <w:tcPr>
            <w:tcW w:w="8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color w:val="FFFFFF"/>
                <w:sz w:val="8"/>
                <w:szCs w:val="8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FFFFFF"/>
                <w:sz w:val="8"/>
                <w:szCs w:val="8"/>
                <w:lang w:eastAsia="hr-HR"/>
              </w:rPr>
              <w:t>16.867,97</w:t>
            </w: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0892" w:rsidRPr="00FA0892" w:rsidRDefault="00FA0892" w:rsidP="00FA0892">
            <w:pPr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FA0892" w:rsidRPr="00FA0892" w:rsidTr="00E62610">
        <w:trPr>
          <w:trHeight w:val="397"/>
        </w:trPr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FA089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FA0892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16.867,97</w:t>
            </w: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FA0892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UKUPNI IZNOS OSPORENIH TRAŽBINA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FA0892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A0892">
              <w:rPr>
                <w:rFonts w:ascii="Arial" w:eastAsia="Times New Roman" w:hAnsi="Arial" w:cs="Arial"/>
                <w:color w:val="000000"/>
                <w:lang w:eastAsia="hr-HR"/>
              </w:rPr>
              <w:t> </w:t>
            </w:r>
          </w:p>
        </w:tc>
      </w:tr>
      <w:tr w:rsidR="00FA0892" w:rsidRPr="00FA0892" w:rsidTr="00E62610">
        <w:trPr>
          <w:trHeight w:val="283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A0892" w:rsidRPr="00FA0892" w:rsidTr="00E62610">
        <w:trPr>
          <w:trHeight w:val="283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A0892" w:rsidRPr="00FA0892" w:rsidTr="00E62610">
        <w:trPr>
          <w:trHeight w:val="283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892" w:rsidRPr="00FA0892" w:rsidRDefault="00FA0892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FA0892" w:rsidRDefault="00FA0892"/>
    <w:p w:rsidR="00385766" w:rsidRDefault="00385766"/>
    <w:p w:rsidR="00385766" w:rsidRDefault="00385766"/>
    <w:p w:rsidR="00385766" w:rsidRDefault="00385766"/>
    <w:p w:rsidR="00385766" w:rsidRDefault="00385766"/>
    <w:p w:rsidR="00385766" w:rsidRDefault="00385766"/>
    <w:p w:rsidR="00385766" w:rsidRDefault="00385766"/>
    <w:p w:rsidR="00E62610" w:rsidRDefault="00E62610"/>
    <w:tbl>
      <w:tblPr>
        <w:tblW w:w="14580" w:type="dxa"/>
        <w:tblInd w:w="93" w:type="dxa"/>
        <w:tblLook w:val="04A0"/>
      </w:tblPr>
      <w:tblGrid>
        <w:gridCol w:w="840"/>
        <w:gridCol w:w="2360"/>
        <w:gridCol w:w="1500"/>
        <w:gridCol w:w="1780"/>
        <w:gridCol w:w="1820"/>
        <w:gridCol w:w="1760"/>
        <w:gridCol w:w="2800"/>
        <w:gridCol w:w="1720"/>
      </w:tblGrid>
      <w:tr w:rsidR="00E62610" w:rsidRPr="00E62610" w:rsidTr="00E62610">
        <w:trPr>
          <w:trHeight w:val="315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TABLICA PRIJAVLJENIH TRAŽBINA, RAZLUČNIH I IZLUČNIH PRAVA</w:t>
            </w:r>
          </w:p>
        </w:tc>
      </w:tr>
      <w:tr w:rsidR="00E62610" w:rsidRPr="00E62610" w:rsidTr="00E62610">
        <w:trPr>
          <w:trHeight w:val="13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E62610" w:rsidRPr="00E62610" w:rsidTr="00E62610">
        <w:trPr>
          <w:trHeight w:val="255"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II. TABLICA RAZLUČNIH PRAVA</w:t>
            </w:r>
          </w:p>
        </w:tc>
      </w:tr>
      <w:tr w:rsidR="00E62610" w:rsidRPr="00E62610" w:rsidTr="00E62610">
        <w:trPr>
          <w:trHeight w:val="6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Pravni osnov tražbine osigurane razlučnim pravom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E6261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R="00E62610" w:rsidRPr="00E62610" w:rsidTr="00E62610">
        <w:trPr>
          <w:trHeight w:val="300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62610" w:rsidRPr="00E62610" w:rsidTr="00E62610">
        <w:trPr>
          <w:trHeight w:val="285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E62610" w:rsidRPr="00E62610" w:rsidTr="00E62610">
        <w:trPr>
          <w:trHeight w:val="285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62610" w:rsidRPr="00E62610" w:rsidTr="00E62610">
        <w:trPr>
          <w:trHeight w:val="285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E62610" w:rsidRPr="00E62610" w:rsidTr="00E62610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610" w:rsidRPr="00E62610" w:rsidRDefault="00E62610" w:rsidP="00E62610">
            <w:pPr>
              <w:jc w:val="left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</w:tr>
    </w:tbl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</w:p>
    <w:p w:rsidR="00385766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tbl>
      <w:tblPr>
        <w:tblW w:w="14540" w:type="dxa"/>
        <w:tblInd w:w="93" w:type="dxa"/>
        <w:tblLook w:val="04A0"/>
      </w:tblPr>
      <w:tblGrid>
        <w:gridCol w:w="820"/>
        <w:gridCol w:w="3280"/>
        <w:gridCol w:w="1920"/>
        <w:gridCol w:w="2740"/>
        <w:gridCol w:w="3060"/>
        <w:gridCol w:w="2720"/>
      </w:tblGrid>
      <w:tr w:rsidR="00385766" w:rsidRPr="00385766" w:rsidTr="0090215C">
        <w:trPr>
          <w:trHeight w:val="315"/>
        </w:trPr>
        <w:tc>
          <w:tcPr>
            <w:tcW w:w="14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8576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TABLICA PRIJAVLJENIH TRAŽBINA, RAZLUČNIH I IZLUČNIH PRAVA</w:t>
            </w:r>
          </w:p>
        </w:tc>
      </w:tr>
      <w:tr w:rsidR="00385766" w:rsidRPr="00385766" w:rsidTr="0090215C">
        <w:trPr>
          <w:trHeight w:val="13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385766" w:rsidRPr="00385766" w:rsidTr="0090215C">
        <w:trPr>
          <w:trHeight w:val="255"/>
        </w:trPr>
        <w:tc>
          <w:tcPr>
            <w:tcW w:w="14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III. TABLICA IZLUČNIH PRAVA</w:t>
            </w:r>
          </w:p>
        </w:tc>
      </w:tr>
      <w:tr w:rsidR="00385766" w:rsidRPr="00385766" w:rsidTr="0090215C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>Ime i prezime /  tvrtka ili naziv razlučnog vjerovnika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 xml:space="preserve">OIB razlučnog vjerovnika 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>Adresa / sjedište razlučnog vjerovnika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R="00385766" w:rsidRPr="00385766" w:rsidTr="0090215C">
        <w:trPr>
          <w:trHeight w:val="27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R="00385766" w:rsidRPr="00385766" w:rsidTr="0090215C">
        <w:trPr>
          <w:trHeight w:val="27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766" w:rsidRPr="00385766" w:rsidRDefault="00385766" w:rsidP="0090215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85766" w:rsidRPr="00385766" w:rsidTr="0090215C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385766" w:rsidRPr="00385766" w:rsidTr="0090215C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857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85766" w:rsidRPr="00385766" w:rsidTr="0090215C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766" w:rsidRPr="00385766" w:rsidRDefault="00385766" w:rsidP="0090215C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</w:p>
    <w:p w:rsidR="00385766" w:rsidRDefault="00385766" w:rsidP="00E62610">
      <w:pPr>
        <w:jc w:val="left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385766" w:rsidRDefault="00385766" w:rsidP="00E62610">
      <w:pPr>
        <w:jc w:val="left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sz w:val="16"/>
          <w:szCs w:val="16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16"/>
          <w:szCs w:val="16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</w:p>
    <w:tbl>
      <w:tblPr>
        <w:tblW w:w="14580" w:type="dxa"/>
        <w:tblInd w:w="93" w:type="dxa"/>
        <w:tblLook w:val="04A0"/>
      </w:tblPr>
      <w:tblGrid>
        <w:gridCol w:w="840"/>
        <w:gridCol w:w="2360"/>
        <w:gridCol w:w="1500"/>
        <w:gridCol w:w="1780"/>
        <w:gridCol w:w="1820"/>
        <w:gridCol w:w="1760"/>
        <w:gridCol w:w="2800"/>
        <w:gridCol w:w="1720"/>
      </w:tblGrid>
      <w:tr w:rsidR="00385766" w:rsidRPr="00E62610" w:rsidTr="00385766">
        <w:trPr>
          <w:trHeight w:val="2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Zagreb, 2</w:t>
            </w:r>
            <w:r w:rsidR="0032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8. kolovoz</w:t>
            </w: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2020.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E62610" w:rsidRPr="00E62610" w:rsidTr="00385766">
        <w:trPr>
          <w:trHeight w:val="2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385766" w:rsidRPr="00385766" w:rsidRDefault="00385766" w:rsidP="00385766">
      <w:pPr>
        <w:rPr>
          <w:sz w:val="16"/>
          <w:szCs w:val="16"/>
        </w:rPr>
      </w:pPr>
    </w:p>
    <w:sectPr w:rsidR="00385766" w:rsidRPr="00385766" w:rsidSect="007A3EA4">
      <w:headerReference w:type="default" r:id="rId7"/>
      <w:footerReference w:type="default" r:id="rId8"/>
      <w:pgSz w:w="16838" w:h="11906" w:orient="landscape" w:code="9"/>
      <w:pgMar w:top="567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18" w:rsidRDefault="00993718" w:rsidP="0062278B">
      <w:r>
        <w:separator/>
      </w:r>
    </w:p>
  </w:endnote>
  <w:endnote w:type="continuationSeparator" w:id="0">
    <w:p w:rsidR="00993718" w:rsidRDefault="00993718" w:rsidP="00622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16"/>
        <w:szCs w:val="16"/>
      </w:rPr>
      <w:id w:val="250395305"/>
      <w:docPartObj>
        <w:docPartGallery w:val="Page Numbers (Top of Page)"/>
        <w:docPartUnique/>
      </w:docPartObj>
    </w:sdtPr>
    <w:sdtContent>
      <w:p w:rsidR="007A3EA4" w:rsidRPr="007A3EA4" w:rsidRDefault="007A3EA4" w:rsidP="007A3EA4">
        <w:pPr>
          <w:spacing w:before="120"/>
          <w:rPr>
            <w:i/>
            <w:sz w:val="16"/>
            <w:szCs w:val="16"/>
          </w:rPr>
        </w:pPr>
        <w:r w:rsidRPr="007A3EA4">
          <w:rPr>
            <w:i/>
            <w:sz w:val="16"/>
            <w:szCs w:val="16"/>
          </w:rPr>
          <w:t xml:space="preserve"> </w:t>
        </w:r>
        <w:r w:rsidR="0081667E" w:rsidRPr="007A3EA4">
          <w:rPr>
            <w:i/>
            <w:sz w:val="16"/>
            <w:szCs w:val="16"/>
          </w:rPr>
          <w:fldChar w:fldCharType="begin"/>
        </w:r>
        <w:r w:rsidRPr="007A3EA4">
          <w:rPr>
            <w:i/>
            <w:sz w:val="16"/>
            <w:szCs w:val="16"/>
          </w:rPr>
          <w:instrText xml:space="preserve"> PAGE </w:instrText>
        </w:r>
        <w:r w:rsidR="0081667E" w:rsidRPr="007A3EA4">
          <w:rPr>
            <w:i/>
            <w:sz w:val="16"/>
            <w:szCs w:val="16"/>
          </w:rPr>
          <w:fldChar w:fldCharType="separate"/>
        </w:r>
        <w:r w:rsidR="00DF6F6D">
          <w:rPr>
            <w:i/>
            <w:noProof/>
            <w:sz w:val="16"/>
            <w:szCs w:val="16"/>
          </w:rPr>
          <w:t>5</w:t>
        </w:r>
        <w:r w:rsidR="0081667E" w:rsidRPr="007A3EA4">
          <w:rPr>
            <w:i/>
            <w:sz w:val="16"/>
            <w:szCs w:val="16"/>
          </w:rPr>
          <w:fldChar w:fldCharType="end"/>
        </w:r>
        <w:r>
          <w:rPr>
            <w:i/>
            <w:sz w:val="16"/>
            <w:szCs w:val="16"/>
          </w:rPr>
          <w:t>/</w:t>
        </w:r>
        <w:r w:rsidRPr="007A3EA4">
          <w:rPr>
            <w:i/>
            <w:sz w:val="16"/>
            <w:szCs w:val="16"/>
          </w:rPr>
          <w:t xml:space="preserve"> </w:t>
        </w:r>
        <w:r w:rsidR="0081667E" w:rsidRPr="007A3EA4">
          <w:rPr>
            <w:i/>
            <w:sz w:val="16"/>
            <w:szCs w:val="16"/>
          </w:rPr>
          <w:fldChar w:fldCharType="begin"/>
        </w:r>
        <w:r w:rsidRPr="007A3EA4">
          <w:rPr>
            <w:i/>
            <w:sz w:val="16"/>
            <w:szCs w:val="16"/>
          </w:rPr>
          <w:instrText xml:space="preserve"> NUMPAGES  </w:instrText>
        </w:r>
        <w:r w:rsidR="0081667E" w:rsidRPr="007A3EA4">
          <w:rPr>
            <w:i/>
            <w:sz w:val="16"/>
            <w:szCs w:val="16"/>
          </w:rPr>
          <w:fldChar w:fldCharType="separate"/>
        </w:r>
        <w:r w:rsidR="00DF6F6D">
          <w:rPr>
            <w:i/>
            <w:noProof/>
            <w:sz w:val="16"/>
            <w:szCs w:val="16"/>
          </w:rPr>
          <w:t>5</w:t>
        </w:r>
        <w:r w:rsidR="0081667E" w:rsidRPr="007A3EA4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18" w:rsidRDefault="00993718" w:rsidP="0062278B">
      <w:r>
        <w:separator/>
      </w:r>
    </w:p>
  </w:footnote>
  <w:footnote w:type="continuationSeparator" w:id="0">
    <w:p w:rsidR="00993718" w:rsidRDefault="00993718" w:rsidP="00622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5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505"/>
      <w:gridCol w:w="6881"/>
    </w:tblGrid>
    <w:tr w:rsidR="0062278B" w:rsidRP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b/>
            </w:rPr>
            <w:t>TRGOVAČKI SUD U ZAGREBU</w:t>
          </w:r>
        </w:p>
      </w:tc>
      <w:tc>
        <w:tcPr>
          <w:tcW w:w="6881" w:type="dxa"/>
        </w:tcPr>
        <w:p w:rsidR="0062278B" w:rsidRPr="001251E7" w:rsidRDefault="0062278B" w:rsidP="0062278B">
          <w:pPr>
            <w:pStyle w:val="Header"/>
            <w:ind w:right="253"/>
            <w:jc w:val="right"/>
            <w:rPr>
              <w:i/>
              <w:sz w:val="20"/>
              <w:szCs w:val="20"/>
            </w:rPr>
          </w:pPr>
          <w:r w:rsidRPr="001251E7">
            <w:rPr>
              <w:i/>
              <w:sz w:val="20"/>
              <w:szCs w:val="20"/>
            </w:rPr>
            <w:t>Obrazac 19.</w:t>
          </w:r>
        </w:p>
      </w:tc>
    </w:tr>
    <w:tr w:rsidR="0062278B" w:rsidRP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sz w:val="20"/>
              <w:szCs w:val="20"/>
            </w:rPr>
            <w:t>Poslovni broj spisa:</w:t>
          </w:r>
          <w:r w:rsidRPr="0062278B">
            <w:rPr>
              <w:b/>
            </w:rPr>
            <w:t xml:space="preserve">  1. St-1849/2017</w:t>
          </w:r>
        </w:p>
      </w:tc>
      <w:tc>
        <w:tcPr>
          <w:tcW w:w="6881" w:type="dxa"/>
        </w:tcPr>
        <w:p w:rsidR="0062278B" w:rsidRPr="0062278B" w:rsidRDefault="0062278B" w:rsidP="00C070C9">
          <w:pPr>
            <w:pStyle w:val="Header"/>
          </w:pPr>
        </w:p>
      </w:tc>
    </w:tr>
    <w:tr w:rsid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sz w:val="20"/>
              <w:szCs w:val="20"/>
            </w:rPr>
            <w:t>Dužnik:</w:t>
          </w:r>
          <w:r>
            <w:rPr>
              <w:b/>
            </w:rPr>
            <w:t xml:space="preserve"> </w:t>
          </w:r>
          <w:r w:rsidRPr="0062278B">
            <w:rPr>
              <w:b/>
            </w:rPr>
            <w:t>STEČAJNA MASA IZA REITER d.o.o., OIB: 71113560936, Zagreb, Brune Bušića 40</w:t>
          </w:r>
        </w:p>
      </w:tc>
      <w:tc>
        <w:tcPr>
          <w:tcW w:w="6881" w:type="dxa"/>
        </w:tcPr>
        <w:p w:rsidR="0062278B" w:rsidRPr="0062278B" w:rsidRDefault="0062278B" w:rsidP="00C070C9">
          <w:pPr>
            <w:pStyle w:val="Header"/>
          </w:pPr>
        </w:p>
      </w:tc>
    </w:tr>
  </w:tbl>
  <w:p w:rsidR="0062278B" w:rsidRPr="0062278B" w:rsidRDefault="0062278B" w:rsidP="0062278B">
    <w:pPr>
      <w:pStyle w:val="Header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78B"/>
    <w:rsid w:val="001251E7"/>
    <w:rsid w:val="00171D02"/>
    <w:rsid w:val="001951EE"/>
    <w:rsid w:val="00232E3F"/>
    <w:rsid w:val="00260818"/>
    <w:rsid w:val="00294415"/>
    <w:rsid w:val="00323D6B"/>
    <w:rsid w:val="00385766"/>
    <w:rsid w:val="00576B73"/>
    <w:rsid w:val="0062278B"/>
    <w:rsid w:val="006756F7"/>
    <w:rsid w:val="007A3EA4"/>
    <w:rsid w:val="007D0B57"/>
    <w:rsid w:val="0081667E"/>
    <w:rsid w:val="008D4053"/>
    <w:rsid w:val="00993718"/>
    <w:rsid w:val="009C67F5"/>
    <w:rsid w:val="009D73F0"/>
    <w:rsid w:val="00D53C65"/>
    <w:rsid w:val="00D748D2"/>
    <w:rsid w:val="00DF6F6D"/>
    <w:rsid w:val="00E62610"/>
    <w:rsid w:val="00EB406B"/>
    <w:rsid w:val="00ED0C48"/>
    <w:rsid w:val="00F03C06"/>
    <w:rsid w:val="00F253E9"/>
    <w:rsid w:val="00FA0892"/>
    <w:rsid w:val="00FB467A"/>
    <w:rsid w:val="00FD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227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278B"/>
  </w:style>
  <w:style w:type="paragraph" w:styleId="Footer">
    <w:name w:val="footer"/>
    <w:basedOn w:val="Normal"/>
    <w:link w:val="FooterChar"/>
    <w:uiPriority w:val="99"/>
    <w:semiHidden/>
    <w:unhideWhenUsed/>
    <w:rsid w:val="006227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278B"/>
  </w:style>
  <w:style w:type="table" w:styleId="TableGrid">
    <w:name w:val="Table Grid"/>
    <w:basedOn w:val="TableNormal"/>
    <w:uiPriority w:val="59"/>
    <w:rsid w:val="00622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35CF5-311B-420B-B7A8-63660781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5</cp:revision>
  <dcterms:created xsi:type="dcterms:W3CDTF">2020-08-28T11:15:00Z</dcterms:created>
  <dcterms:modified xsi:type="dcterms:W3CDTF">2020-09-01T08:26:00Z</dcterms:modified>
</cp:coreProperties>
</file>